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5.4pt" o:ole="" fillcolor="window">
            <v:imagedata r:id="rId4" o:title=""/>
          </v:shape>
          <o:OLEObject Type="Embed" ProgID="Word.Picture.8" ShapeID="_x0000_i1025" DrawAspect="Content" ObjectID="_1732366199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>Р І Ш Е Н Н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7E74CE" w:rsidRDefault="007E74CE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7E74CE">
        <w:rPr>
          <w:sz w:val="28"/>
          <w:u w:val="single"/>
          <w:lang w:val="uk-UA"/>
        </w:rPr>
        <w:t>02.12.2022</w:t>
      </w:r>
      <w:r w:rsidR="005D5B8D" w:rsidRPr="007E74CE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="005D5B8D" w:rsidRPr="007E74CE">
        <w:rPr>
          <w:sz w:val="28"/>
          <w:u w:val="single"/>
        </w:rPr>
        <w:t xml:space="preserve">№ </w:t>
      </w:r>
      <w:r w:rsidRPr="007E74CE">
        <w:rPr>
          <w:sz w:val="28"/>
          <w:u w:val="single"/>
          <w:lang w:val="uk-UA"/>
        </w:rPr>
        <w:t>15-32/</w:t>
      </w:r>
      <w:r w:rsidRPr="007E74CE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bookmarkStart w:id="0" w:name="_GoBack"/>
      <w:bookmarkEnd w:id="0"/>
    </w:p>
    <w:p w:rsidR="001F69B4" w:rsidRPr="001F69B4" w:rsidRDefault="001F69B4" w:rsidP="001F69B4">
      <w:pPr>
        <w:rPr>
          <w:sz w:val="28"/>
          <w:szCs w:val="20"/>
          <w:lang w:val="uk-UA"/>
        </w:rPr>
      </w:pPr>
    </w:p>
    <w:p w:rsidR="001F69B4" w:rsidRPr="001F69B4" w:rsidRDefault="001F69B4" w:rsidP="001F69B4">
      <w:pPr>
        <w:rPr>
          <w:sz w:val="28"/>
          <w:szCs w:val="20"/>
          <w:lang w:val="uk-UA"/>
        </w:rPr>
      </w:pPr>
      <w:r w:rsidRPr="001F69B4">
        <w:rPr>
          <w:sz w:val="28"/>
          <w:szCs w:val="20"/>
          <w:lang w:val="uk-UA"/>
        </w:rPr>
        <w:t>Про території та об’єкти</w:t>
      </w:r>
    </w:p>
    <w:p w:rsidR="001F69B4" w:rsidRPr="001F69B4" w:rsidRDefault="001F69B4" w:rsidP="001F69B4">
      <w:pPr>
        <w:rPr>
          <w:sz w:val="28"/>
          <w:szCs w:val="20"/>
          <w:lang w:val="uk-UA"/>
        </w:rPr>
      </w:pPr>
      <w:r w:rsidRPr="001F69B4">
        <w:rPr>
          <w:sz w:val="28"/>
          <w:szCs w:val="20"/>
          <w:lang w:val="uk-UA"/>
        </w:rPr>
        <w:t>природно-заповідного фонду області</w:t>
      </w:r>
    </w:p>
    <w:p w:rsidR="001F69B4" w:rsidRPr="001F69B4" w:rsidRDefault="001F69B4" w:rsidP="001F69B4">
      <w:pPr>
        <w:rPr>
          <w:sz w:val="28"/>
          <w:szCs w:val="20"/>
          <w:lang w:val="uk-UA"/>
        </w:rPr>
      </w:pPr>
    </w:p>
    <w:p w:rsidR="001F69B4" w:rsidRPr="001F69B4" w:rsidRDefault="001F69B4" w:rsidP="001F69B4">
      <w:pPr>
        <w:ind w:firstLine="540"/>
        <w:jc w:val="both"/>
        <w:rPr>
          <w:sz w:val="28"/>
          <w:szCs w:val="28"/>
          <w:lang w:val="uk-UA"/>
        </w:rPr>
      </w:pPr>
      <w:r w:rsidRPr="001F69B4">
        <w:rPr>
          <w:sz w:val="28"/>
          <w:szCs w:val="20"/>
          <w:lang w:val="uk-UA"/>
        </w:rPr>
        <w:t>Відповідно до пункту</w:t>
      </w:r>
      <w:r w:rsidRPr="001F69B4">
        <w:rPr>
          <w:color w:val="FF0000"/>
          <w:sz w:val="28"/>
          <w:szCs w:val="20"/>
          <w:lang w:val="uk-UA"/>
        </w:rPr>
        <w:t xml:space="preserve"> </w:t>
      </w:r>
      <w:r w:rsidRPr="001F69B4">
        <w:rPr>
          <w:sz w:val="28"/>
          <w:szCs w:val="20"/>
          <w:lang w:val="uk-UA"/>
        </w:rPr>
        <w:t xml:space="preserve">24 частини першої статті 43 Закону України </w:t>
      </w:r>
      <w:r w:rsidRPr="001F69B4">
        <w:rPr>
          <w:sz w:val="28"/>
          <w:szCs w:val="20"/>
          <w:lang w:val="uk-UA"/>
        </w:rPr>
        <w:br/>
      </w:r>
      <w:bookmarkStart w:id="1" w:name="_Hlk120715998"/>
      <w:r w:rsidRPr="001F69B4">
        <w:rPr>
          <w:sz w:val="28"/>
          <w:szCs w:val="28"/>
          <w:lang w:val="uk-UA"/>
        </w:rPr>
        <w:t>„</w:t>
      </w:r>
      <w:bookmarkEnd w:id="1"/>
      <w:r w:rsidRPr="001F69B4">
        <w:rPr>
          <w:sz w:val="28"/>
          <w:szCs w:val="20"/>
          <w:lang w:val="uk-UA"/>
        </w:rPr>
        <w:t>Про місцеве самоврядування в Україні</w:t>
      </w:r>
      <w:r w:rsidRPr="001F69B4">
        <w:rPr>
          <w:sz w:val="28"/>
          <w:szCs w:val="28"/>
          <w:lang w:val="uk-UA"/>
        </w:rPr>
        <w:t>“</w:t>
      </w:r>
      <w:r w:rsidRPr="001F69B4">
        <w:rPr>
          <w:sz w:val="28"/>
          <w:szCs w:val="20"/>
          <w:lang w:val="uk-UA"/>
        </w:rPr>
        <w:t xml:space="preserve">, статей 51-54 Закону України </w:t>
      </w:r>
      <w:r w:rsidRPr="001F69B4">
        <w:rPr>
          <w:sz w:val="28"/>
          <w:szCs w:val="20"/>
          <w:lang w:val="uk-UA"/>
        </w:rPr>
        <w:br/>
      </w:r>
      <w:r w:rsidRPr="001F69B4">
        <w:rPr>
          <w:sz w:val="28"/>
          <w:szCs w:val="28"/>
          <w:lang w:val="uk-UA"/>
        </w:rPr>
        <w:t>„</w:t>
      </w:r>
      <w:r w:rsidRPr="001F69B4">
        <w:rPr>
          <w:sz w:val="28"/>
          <w:szCs w:val="20"/>
          <w:lang w:val="uk-UA"/>
        </w:rPr>
        <w:t>Про природно-заповідний фонд України</w:t>
      </w:r>
      <w:r w:rsidRPr="001F69B4">
        <w:rPr>
          <w:sz w:val="28"/>
          <w:szCs w:val="28"/>
          <w:lang w:val="uk-UA"/>
        </w:rPr>
        <w:t>“</w:t>
      </w:r>
      <w:r w:rsidRPr="001F69B4">
        <w:rPr>
          <w:sz w:val="28"/>
          <w:szCs w:val="20"/>
          <w:lang w:val="uk-UA"/>
        </w:rPr>
        <w:t xml:space="preserve">, Закону України </w:t>
      </w:r>
      <w:r w:rsidRPr="001F69B4">
        <w:rPr>
          <w:sz w:val="28"/>
          <w:szCs w:val="28"/>
          <w:lang w:val="uk-UA"/>
        </w:rPr>
        <w:t>„</w:t>
      </w:r>
      <w:r w:rsidRPr="001F69B4">
        <w:rPr>
          <w:sz w:val="28"/>
          <w:szCs w:val="20"/>
          <w:lang w:val="uk-UA"/>
        </w:rPr>
        <w:t>Про екологічну мережу України</w:t>
      </w:r>
      <w:r w:rsidRPr="001F69B4">
        <w:rPr>
          <w:sz w:val="28"/>
          <w:szCs w:val="28"/>
          <w:lang w:val="uk-UA"/>
        </w:rPr>
        <w:t xml:space="preserve">“, враховуючи пропозиції Київського еколого-культурного центру від 31.07.2021 № 138, </w:t>
      </w:r>
      <w:r w:rsidRPr="001F69B4">
        <w:rPr>
          <w:sz w:val="28"/>
          <w:szCs w:val="20"/>
          <w:lang w:val="uk-UA"/>
        </w:rPr>
        <w:t xml:space="preserve">за поданням Управління екології та природних ресурсів Черкаської обласної державної адміністрації від 07.12.2021 </w:t>
      </w:r>
      <w:r w:rsidRPr="001F69B4">
        <w:rPr>
          <w:sz w:val="28"/>
          <w:szCs w:val="20"/>
          <w:lang w:val="uk-UA"/>
        </w:rPr>
        <w:br/>
        <w:t xml:space="preserve">№ 02/10-01-18/11754 </w:t>
      </w:r>
      <w:r w:rsidRPr="001F69B4">
        <w:rPr>
          <w:sz w:val="28"/>
          <w:szCs w:val="28"/>
          <w:lang w:val="uk-UA"/>
        </w:rPr>
        <w:t xml:space="preserve">з метою </w:t>
      </w:r>
      <w:r w:rsidRPr="001F69B4">
        <w:rPr>
          <w:spacing w:val="-2"/>
          <w:sz w:val="28"/>
          <w:szCs w:val="28"/>
          <w:lang w:val="uk-UA"/>
        </w:rPr>
        <w:t xml:space="preserve">збереження цінних природних комплексів </w:t>
      </w:r>
      <w:r w:rsidRPr="001F69B4">
        <w:rPr>
          <w:spacing w:val="-2"/>
          <w:sz w:val="28"/>
          <w:szCs w:val="28"/>
          <w:lang w:val="uk-UA"/>
        </w:rPr>
        <w:br/>
        <w:t>та використання їх у виховних, наукових, природоохоронних та оздоровчих цілях, підтримання загального екологічного балансу, задоволення естетичних потреб громадян та збільшення площі природно-заповідного фонду області, о</w:t>
      </w:r>
      <w:r w:rsidRPr="001F69B4">
        <w:rPr>
          <w:sz w:val="28"/>
          <w:szCs w:val="28"/>
          <w:lang w:val="uk-UA"/>
        </w:rPr>
        <w:t xml:space="preserve">бласна </w:t>
      </w:r>
      <w:r w:rsidRPr="001F69B4">
        <w:rPr>
          <w:sz w:val="28"/>
          <w:szCs w:val="20"/>
          <w:lang w:val="uk-UA"/>
        </w:rPr>
        <w:t>рада в и р і ш и л а:</w:t>
      </w:r>
    </w:p>
    <w:p w:rsidR="001F69B4" w:rsidRPr="001F69B4" w:rsidRDefault="001F69B4" w:rsidP="001F69B4">
      <w:pPr>
        <w:ind w:firstLine="540"/>
        <w:jc w:val="both"/>
        <w:rPr>
          <w:sz w:val="28"/>
          <w:szCs w:val="28"/>
          <w:lang w:val="uk-UA"/>
        </w:rPr>
      </w:pPr>
      <w:r w:rsidRPr="001F69B4">
        <w:rPr>
          <w:sz w:val="28"/>
          <w:szCs w:val="20"/>
          <w:lang w:val="uk-UA"/>
        </w:rPr>
        <w:t xml:space="preserve">1. Затвердити пропозицію Черкаської </w:t>
      </w:r>
      <w:r w:rsidRPr="001F69B4">
        <w:rPr>
          <w:sz w:val="28"/>
          <w:szCs w:val="28"/>
          <w:lang w:val="uk-UA"/>
        </w:rPr>
        <w:t xml:space="preserve">обласної військової адміністрації щодо оголошення території в адмінмежах с. Карашина Селищенської територіальної громади Звенигородського району, що має природоохоронне </w:t>
      </w:r>
      <w:r w:rsidRPr="001F69B4">
        <w:rPr>
          <w:sz w:val="28"/>
          <w:szCs w:val="28"/>
          <w:lang w:val="uk-UA"/>
        </w:rPr>
        <w:br/>
        <w:t>та естетичне значення і підлягає особливій охороні,</w:t>
      </w:r>
      <w:r w:rsidRPr="001F69B4">
        <w:rPr>
          <w:sz w:val="28"/>
          <w:szCs w:val="20"/>
          <w:lang w:val="uk-UA"/>
        </w:rPr>
        <w:t xml:space="preserve"> </w:t>
      </w:r>
      <w:r w:rsidRPr="001F69B4">
        <w:rPr>
          <w:sz w:val="28"/>
          <w:szCs w:val="28"/>
          <w:lang w:val="uk-UA"/>
        </w:rPr>
        <w:t>ботанічною пам’яткою природи місцевого значення „Шафран сітчастий“ площею 0,2 га.</w:t>
      </w:r>
    </w:p>
    <w:p w:rsidR="001F69B4" w:rsidRPr="001F69B4" w:rsidRDefault="001F69B4" w:rsidP="001F69B4">
      <w:pPr>
        <w:ind w:firstLine="540"/>
        <w:jc w:val="both"/>
        <w:rPr>
          <w:sz w:val="28"/>
          <w:szCs w:val="20"/>
          <w:lang w:val="uk-UA"/>
        </w:rPr>
      </w:pPr>
      <w:r w:rsidRPr="001F69B4">
        <w:rPr>
          <w:sz w:val="28"/>
          <w:szCs w:val="20"/>
          <w:lang w:val="uk-UA"/>
        </w:rPr>
        <w:t>2. Запропонувати Селищенській сільській раді Звенигородського району,</w:t>
      </w:r>
      <w:r w:rsidRPr="001F69B4">
        <w:rPr>
          <w:sz w:val="28"/>
          <w:szCs w:val="20"/>
          <w:lang w:val="uk-UA"/>
        </w:rPr>
        <w:br/>
        <w:t xml:space="preserve">у віданні якої знаходиться заповідний об’єкт, протягом року розробити документацію зі встановлення меж відповідної території в натурі </w:t>
      </w:r>
      <w:r w:rsidRPr="001F69B4">
        <w:rPr>
          <w:sz w:val="28"/>
          <w:szCs w:val="20"/>
          <w:lang w:val="uk-UA"/>
        </w:rPr>
        <w:br/>
        <w:t xml:space="preserve">(на місцевості). </w:t>
      </w:r>
    </w:p>
    <w:p w:rsidR="001F69B4" w:rsidRPr="001F69B4" w:rsidRDefault="001F69B4" w:rsidP="001F69B4">
      <w:pPr>
        <w:ind w:firstLine="540"/>
        <w:jc w:val="both"/>
        <w:rPr>
          <w:sz w:val="28"/>
          <w:szCs w:val="20"/>
          <w:lang w:val="uk-UA"/>
        </w:rPr>
      </w:pPr>
      <w:r w:rsidRPr="001F69B4">
        <w:rPr>
          <w:sz w:val="28"/>
          <w:szCs w:val="20"/>
          <w:lang w:val="uk-UA"/>
        </w:rPr>
        <w:t>3. </w:t>
      </w:r>
      <w:r w:rsidRPr="001F69B4">
        <w:rPr>
          <w:sz w:val="28"/>
          <w:szCs w:val="28"/>
          <w:lang w:val="uk-UA"/>
        </w:rPr>
        <w:t xml:space="preserve">Управлінню екології та природних ресурсів Черкаської обласної державної адміністрації внести відповідні зміни і доповнення до переліку територій та </w:t>
      </w:r>
      <w:r w:rsidRPr="001F69B4">
        <w:rPr>
          <w:sz w:val="28"/>
          <w:szCs w:val="20"/>
          <w:lang w:val="uk-UA"/>
        </w:rPr>
        <w:t xml:space="preserve">об'єктів природно-заповідного фонду області. </w:t>
      </w:r>
    </w:p>
    <w:p w:rsidR="001F69B4" w:rsidRPr="001F69B4" w:rsidRDefault="001F69B4" w:rsidP="001F69B4">
      <w:pPr>
        <w:ind w:firstLine="540"/>
        <w:jc w:val="both"/>
        <w:rPr>
          <w:sz w:val="28"/>
          <w:szCs w:val="20"/>
          <w:lang w:val="uk-UA"/>
        </w:rPr>
      </w:pPr>
      <w:r w:rsidRPr="001F69B4">
        <w:rPr>
          <w:sz w:val="28"/>
          <w:szCs w:val="20"/>
          <w:lang w:val="uk-UA"/>
        </w:rPr>
        <w:t>4. Контроль за виконанням рішення покласти на постійну комісію обласної ради з питань екології, використання природних ресурсів та ліквідації наслідків надзвичайних ситуацій.</w:t>
      </w:r>
    </w:p>
    <w:p w:rsidR="001F69B4" w:rsidRPr="001F69B4" w:rsidRDefault="001F69B4" w:rsidP="001F69B4">
      <w:pPr>
        <w:jc w:val="both"/>
        <w:rPr>
          <w:sz w:val="28"/>
          <w:szCs w:val="20"/>
          <w:lang w:val="uk-UA"/>
        </w:rPr>
      </w:pPr>
    </w:p>
    <w:p w:rsidR="001F69B4" w:rsidRPr="001F69B4" w:rsidRDefault="001F69B4" w:rsidP="001F69B4">
      <w:pPr>
        <w:jc w:val="both"/>
        <w:rPr>
          <w:sz w:val="28"/>
          <w:szCs w:val="20"/>
          <w:lang w:val="uk-UA"/>
        </w:rPr>
      </w:pPr>
    </w:p>
    <w:p w:rsidR="001F69B4" w:rsidRPr="001F69B4" w:rsidRDefault="001F69B4" w:rsidP="001F69B4">
      <w:pPr>
        <w:jc w:val="both"/>
        <w:rPr>
          <w:sz w:val="28"/>
          <w:szCs w:val="20"/>
          <w:lang w:val="uk-UA"/>
        </w:rPr>
      </w:pPr>
    </w:p>
    <w:p w:rsidR="00007441" w:rsidRPr="005D5B8D" w:rsidRDefault="001F69B4" w:rsidP="001F69B4">
      <w:pPr>
        <w:tabs>
          <w:tab w:val="left" w:pos="7088"/>
        </w:tabs>
        <w:jc w:val="both"/>
        <w:rPr>
          <w:sz w:val="28"/>
          <w:szCs w:val="28"/>
        </w:rPr>
      </w:pPr>
      <w:r w:rsidRPr="001F69B4">
        <w:rPr>
          <w:sz w:val="28"/>
          <w:szCs w:val="20"/>
          <w:lang w:val="uk-UA"/>
        </w:rPr>
        <w:t xml:space="preserve">Голова                                                                                    Анатолій ПІДГОРНИЙ </w:t>
      </w: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1F69B4"/>
    <w:rsid w:val="00211C25"/>
    <w:rsid w:val="002E3B24"/>
    <w:rsid w:val="0030133B"/>
    <w:rsid w:val="00397915"/>
    <w:rsid w:val="00497490"/>
    <w:rsid w:val="005D5B8D"/>
    <w:rsid w:val="00724093"/>
    <w:rsid w:val="0075081E"/>
    <w:rsid w:val="00766EC8"/>
    <w:rsid w:val="007A1FBA"/>
    <w:rsid w:val="007E74CE"/>
    <w:rsid w:val="00886535"/>
    <w:rsid w:val="0093691C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D69D7"/>
  <w15:docId w15:val="{D6F1F5F4-D576-496E-B4D8-7E074D84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1282</Words>
  <Characters>731</Characters>
  <Application>Microsoft Office Word</Application>
  <DocSecurity>0</DocSecurity>
  <Lines>6</Lines>
  <Paragraphs>4</Paragraphs>
  <ScaleCrop>false</ScaleCrop>
  <Company>Grizli777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6</cp:revision>
  <dcterms:created xsi:type="dcterms:W3CDTF">2018-10-08T13:46:00Z</dcterms:created>
  <dcterms:modified xsi:type="dcterms:W3CDTF">2022-12-12T14:04:00Z</dcterms:modified>
</cp:coreProperties>
</file>